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97" w:rsidRPr="00FD1F8A" w:rsidRDefault="00F26797" w:rsidP="00F26797">
      <w:pPr>
        <w:rPr>
          <w:rFonts w:ascii="仿宋" w:eastAsia="仿宋" w:hAnsi="仿宋"/>
          <w:sz w:val="28"/>
          <w:szCs w:val="28"/>
        </w:rPr>
      </w:pPr>
      <w:r w:rsidRPr="00FD1F8A">
        <w:rPr>
          <w:rFonts w:ascii="仿宋" w:eastAsia="仿宋" w:hAnsi="仿宋"/>
          <w:sz w:val="28"/>
          <w:szCs w:val="28"/>
        </w:rPr>
        <w:t>附件</w:t>
      </w:r>
      <w:r>
        <w:rPr>
          <w:rFonts w:ascii="仿宋" w:eastAsia="仿宋" w:hAnsi="仿宋" w:hint="eastAsia"/>
          <w:sz w:val="28"/>
          <w:szCs w:val="28"/>
        </w:rPr>
        <w:t>5</w:t>
      </w:r>
      <w:r w:rsidRPr="00FD1F8A">
        <w:rPr>
          <w:rFonts w:ascii="仿宋" w:eastAsia="仿宋" w:hAnsi="仿宋" w:hint="eastAsia"/>
          <w:sz w:val="28"/>
          <w:szCs w:val="28"/>
        </w:rPr>
        <w:t>：</w:t>
      </w:r>
    </w:p>
    <w:p w:rsidR="00F26797" w:rsidRPr="00266DC9" w:rsidRDefault="00B53B95" w:rsidP="00F26797">
      <w:pPr>
        <w:jc w:val="center"/>
        <w:rPr>
          <w:b/>
          <w:sz w:val="36"/>
          <w:szCs w:val="36"/>
        </w:rPr>
      </w:pPr>
      <w:r w:rsidRPr="00B53B95">
        <w:rPr>
          <w:rFonts w:hint="eastAsia"/>
          <w:b/>
          <w:sz w:val="36"/>
          <w:szCs w:val="36"/>
        </w:rPr>
        <w:t>广东省能效电厂项目</w:t>
      </w:r>
      <w:r w:rsidR="00F26797" w:rsidRPr="00266DC9">
        <w:rPr>
          <w:rFonts w:hint="eastAsia"/>
          <w:b/>
          <w:sz w:val="36"/>
          <w:szCs w:val="36"/>
        </w:rPr>
        <w:t>中介机构备选库名单</w:t>
      </w:r>
    </w:p>
    <w:p w:rsidR="00F26797" w:rsidRPr="00FD1F8A" w:rsidRDefault="00F26797" w:rsidP="00F26797">
      <w:pPr>
        <w:rPr>
          <w:b/>
          <w:sz w:val="28"/>
          <w:szCs w:val="28"/>
        </w:rPr>
      </w:pPr>
      <w:r w:rsidRPr="00FD1F8A">
        <w:rPr>
          <w:b/>
          <w:sz w:val="28"/>
          <w:szCs w:val="28"/>
        </w:rPr>
        <w:t>一</w:t>
      </w:r>
      <w:r w:rsidRPr="00FD1F8A">
        <w:rPr>
          <w:rFonts w:hint="eastAsia"/>
          <w:b/>
          <w:sz w:val="28"/>
          <w:szCs w:val="28"/>
        </w:rPr>
        <w:t>、评估机构（</w:t>
      </w:r>
      <w:r w:rsidRPr="00FD1F8A">
        <w:rPr>
          <w:rFonts w:hint="eastAsia"/>
          <w:b/>
          <w:sz w:val="28"/>
          <w:szCs w:val="28"/>
        </w:rPr>
        <w:t>15</w:t>
      </w:r>
      <w:r w:rsidRPr="00FD1F8A">
        <w:rPr>
          <w:rFonts w:hint="eastAsia"/>
          <w:b/>
          <w:sz w:val="28"/>
          <w:szCs w:val="28"/>
        </w:rPr>
        <w:t>家）</w:t>
      </w:r>
    </w:p>
    <w:tbl>
      <w:tblP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6"/>
      </w:tblGrid>
      <w:tr w:rsidR="00F26797" w:rsidRPr="00FD1F8A" w:rsidTr="002630FC">
        <w:trPr>
          <w:trHeight w:hRule="exact" w:val="657"/>
        </w:trPr>
        <w:tc>
          <w:tcPr>
            <w:tcW w:w="482" w:type="pct"/>
            <w:vAlign w:val="center"/>
            <w:hideMark/>
          </w:tcPr>
          <w:p w:rsidR="00F26797" w:rsidRPr="00FD1F8A" w:rsidRDefault="00F26797" w:rsidP="002630FC">
            <w:pPr>
              <w:spacing w:line="360" w:lineRule="exact"/>
              <w:jc w:val="center"/>
              <w:rPr>
                <w:rFonts w:ascii="仿宋" w:eastAsia="仿宋" w:hAnsi="仿宋"/>
                <w:b/>
                <w:sz w:val="28"/>
                <w:szCs w:val="28"/>
              </w:rPr>
            </w:pPr>
            <w:r w:rsidRPr="00FD1F8A">
              <w:rPr>
                <w:rFonts w:ascii="仿宋" w:eastAsia="仿宋" w:hAnsi="仿宋" w:hint="eastAsia"/>
                <w:b/>
                <w:sz w:val="28"/>
                <w:szCs w:val="28"/>
              </w:rPr>
              <w:t>序号</w:t>
            </w:r>
          </w:p>
        </w:tc>
        <w:tc>
          <w:tcPr>
            <w:tcW w:w="4518" w:type="pct"/>
            <w:vAlign w:val="center"/>
            <w:hideMark/>
          </w:tcPr>
          <w:p w:rsidR="00F26797" w:rsidRPr="00FD1F8A" w:rsidRDefault="00F26797" w:rsidP="002630FC">
            <w:pPr>
              <w:spacing w:line="360" w:lineRule="exact"/>
              <w:jc w:val="center"/>
              <w:rPr>
                <w:rFonts w:ascii="仿宋" w:eastAsia="仿宋" w:hAnsi="仿宋"/>
                <w:b/>
                <w:sz w:val="28"/>
                <w:szCs w:val="28"/>
              </w:rPr>
            </w:pPr>
            <w:r w:rsidRPr="00FD1F8A">
              <w:rPr>
                <w:rFonts w:ascii="仿宋" w:eastAsia="仿宋" w:hAnsi="仿宋" w:hint="eastAsia"/>
                <w:b/>
                <w:sz w:val="28"/>
                <w:szCs w:val="28"/>
              </w:rPr>
              <w:t>机构名称</w:t>
            </w:r>
          </w:p>
        </w:tc>
      </w:tr>
      <w:tr w:rsidR="00F26797" w:rsidRPr="00FD1F8A" w:rsidTr="002630FC">
        <w:trPr>
          <w:trHeight w:hRule="exact" w:val="567"/>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深圳市天健国众联资产评估土地房地产估价有限公司</w:t>
            </w:r>
          </w:p>
        </w:tc>
      </w:tr>
      <w:tr w:rsidR="00F26797" w:rsidRPr="00FD1F8A" w:rsidTr="002630FC">
        <w:trPr>
          <w:trHeight w:hRule="exact" w:val="851"/>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2</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广东羊城土地房地产估价有限公司、广东中联羊城资产评估有限公司</w:t>
            </w:r>
          </w:p>
        </w:tc>
      </w:tr>
      <w:tr w:rsidR="00F26797" w:rsidRPr="00FD1F8A" w:rsidTr="002630FC">
        <w:trPr>
          <w:trHeight w:hRule="exact" w:val="54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3</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广东联信资产评估土地房地产估价有限公司</w:t>
            </w:r>
          </w:p>
        </w:tc>
      </w:tr>
      <w:tr w:rsidR="00F26797" w:rsidRPr="00FD1F8A" w:rsidTr="002630FC">
        <w:trPr>
          <w:trHeight w:hRule="exact" w:val="980"/>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4</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北京京都中新资产评估有限公司广东分公司、广东广信粤诚土地房地产评估咨询有限公司</w:t>
            </w:r>
          </w:p>
        </w:tc>
      </w:tr>
      <w:tr w:rsidR="00F26797" w:rsidRPr="00FD1F8A" w:rsidTr="002630FC">
        <w:trPr>
          <w:trHeight w:hRule="exact" w:val="627"/>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5</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广东南粤房地产与土地评估有限公司、广东南粤大地资产评估有限公司</w:t>
            </w:r>
          </w:p>
        </w:tc>
      </w:tr>
      <w:tr w:rsidR="00F26797" w:rsidRPr="00FD1F8A" w:rsidTr="002630FC">
        <w:trPr>
          <w:trHeight w:hRule="exact" w:val="56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6</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广东财兴资产评估土地房地产估价有限公司</w:t>
            </w:r>
          </w:p>
        </w:tc>
      </w:tr>
      <w:tr w:rsidR="00F26797" w:rsidRPr="00FD1F8A" w:rsidTr="002630FC">
        <w:trPr>
          <w:trHeight w:hRule="exact" w:val="974"/>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7</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广东世华行资产评估房地产土地估价顾问有限公司、广东世纪人土地与房地产评估咨询有限公司</w:t>
            </w:r>
          </w:p>
        </w:tc>
      </w:tr>
      <w:tr w:rsidR="00F26797" w:rsidRPr="00FD1F8A" w:rsidTr="002630FC">
        <w:trPr>
          <w:trHeight w:hRule="exact" w:val="444"/>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8</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广州银信土地房地产与资产评估咨询有限公司</w:t>
            </w:r>
          </w:p>
        </w:tc>
      </w:tr>
      <w:tr w:rsidR="00F26797" w:rsidRPr="00FD1F8A" w:rsidTr="002630FC">
        <w:trPr>
          <w:trHeight w:hRule="exact" w:val="698"/>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9</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广东中广信资产评估有限公司</w:t>
            </w:r>
          </w:p>
        </w:tc>
      </w:tr>
      <w:tr w:rsidR="00F26797" w:rsidRPr="00FD1F8A" w:rsidTr="002630FC">
        <w:trPr>
          <w:trHeight w:hRule="exact" w:val="708"/>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10</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广州粤国房地产土地与资产评估有限公司</w:t>
            </w:r>
          </w:p>
        </w:tc>
      </w:tr>
      <w:tr w:rsidR="00F26797" w:rsidRPr="00FD1F8A" w:rsidTr="002630FC">
        <w:trPr>
          <w:trHeight w:hRule="exact" w:val="73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11</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广州衡鼎房地产土地与资产评估有限公司</w:t>
            </w:r>
          </w:p>
        </w:tc>
      </w:tr>
      <w:tr w:rsidR="00F26797" w:rsidRPr="00FD1F8A" w:rsidTr="002630FC">
        <w:trPr>
          <w:trHeight w:hRule="exact" w:val="561"/>
        </w:trPr>
        <w:tc>
          <w:tcPr>
            <w:tcW w:w="482" w:type="pct"/>
            <w:vAlign w:val="center"/>
            <w:hideMark/>
          </w:tcPr>
          <w:p w:rsidR="00F26797" w:rsidRPr="00FD1F8A" w:rsidRDefault="00CD580C" w:rsidP="002630FC">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12</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广东中资信资产评估有限公司</w:t>
            </w:r>
          </w:p>
        </w:tc>
      </w:tr>
      <w:tr w:rsidR="00F26797" w:rsidRPr="00FD1F8A" w:rsidTr="002630FC">
        <w:trPr>
          <w:trHeight w:hRule="exact" w:val="782"/>
        </w:trPr>
        <w:tc>
          <w:tcPr>
            <w:tcW w:w="482" w:type="pct"/>
            <w:vAlign w:val="center"/>
            <w:hideMark/>
          </w:tcPr>
          <w:p w:rsidR="00F26797" w:rsidRPr="00FD1F8A" w:rsidRDefault="00CD580C" w:rsidP="002630FC">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13</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广东正诚资产评估房地产土地估价有限公司/广州致信资产评估有限公司</w:t>
            </w:r>
          </w:p>
        </w:tc>
      </w:tr>
      <w:tr w:rsidR="00F26797" w:rsidRPr="00FD1F8A" w:rsidTr="002630FC">
        <w:trPr>
          <w:trHeight w:hRule="exact" w:val="697"/>
        </w:trPr>
        <w:tc>
          <w:tcPr>
            <w:tcW w:w="482" w:type="pct"/>
            <w:vAlign w:val="center"/>
            <w:hideMark/>
          </w:tcPr>
          <w:p w:rsidR="00F26797" w:rsidRPr="00FD1F8A" w:rsidRDefault="00CD580C" w:rsidP="002630FC">
            <w:pPr>
              <w:widowControl/>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14</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广州业勤资产评估土地房地产估价有限公司</w:t>
            </w:r>
          </w:p>
        </w:tc>
      </w:tr>
    </w:tbl>
    <w:p w:rsidR="00F26797" w:rsidRDefault="00F26797" w:rsidP="00F26797">
      <w:pPr>
        <w:spacing w:line="360" w:lineRule="exact"/>
        <w:rPr>
          <w:rFonts w:ascii="仿宋" w:eastAsia="仿宋" w:hAnsi="仿宋"/>
          <w:sz w:val="24"/>
        </w:rPr>
      </w:pPr>
      <w:r w:rsidRPr="00EF7A7E">
        <w:rPr>
          <w:rFonts w:ascii="仿宋" w:eastAsia="仿宋" w:hAnsi="仿宋" w:hint="eastAsia"/>
          <w:sz w:val="24"/>
        </w:rPr>
        <w:t>备注：2015年7月，广东世纪人资产评估有限公司更名为广东世华行资产评估房地产土地估价顾问有限公司。</w:t>
      </w:r>
    </w:p>
    <w:p w:rsidR="00C4259C" w:rsidRDefault="00C4259C" w:rsidP="00F26797">
      <w:pPr>
        <w:spacing w:line="360" w:lineRule="exact"/>
        <w:rPr>
          <w:rFonts w:ascii="仿宋" w:eastAsia="仿宋" w:hAnsi="仿宋"/>
          <w:sz w:val="24"/>
        </w:rPr>
      </w:pPr>
    </w:p>
    <w:p w:rsidR="00C4259C" w:rsidRPr="00EF7A7E" w:rsidRDefault="00C4259C" w:rsidP="00F26797">
      <w:pPr>
        <w:spacing w:line="360" w:lineRule="exact"/>
        <w:rPr>
          <w:rFonts w:ascii="仿宋" w:eastAsia="仿宋" w:hAnsi="仿宋" w:hint="eastAsia"/>
          <w:sz w:val="24"/>
        </w:rPr>
      </w:pPr>
      <w:bookmarkStart w:id="0" w:name="_GoBack"/>
      <w:bookmarkEnd w:id="0"/>
    </w:p>
    <w:p w:rsidR="00F26797" w:rsidRPr="00FD1F8A" w:rsidRDefault="00F26797" w:rsidP="00F26797">
      <w:pPr>
        <w:rPr>
          <w:b/>
          <w:sz w:val="28"/>
          <w:szCs w:val="28"/>
        </w:rPr>
      </w:pPr>
      <w:r w:rsidRPr="00FD1F8A">
        <w:rPr>
          <w:rFonts w:hint="eastAsia"/>
          <w:b/>
          <w:sz w:val="28"/>
          <w:szCs w:val="28"/>
        </w:rPr>
        <w:lastRenderedPageBreak/>
        <w:t>二、担保机构（</w:t>
      </w:r>
      <w:r w:rsidRPr="00FD1F8A">
        <w:rPr>
          <w:rFonts w:hint="eastAsia"/>
          <w:b/>
          <w:sz w:val="28"/>
          <w:szCs w:val="28"/>
        </w:rPr>
        <w:t>15</w:t>
      </w:r>
      <w:r w:rsidRPr="00FD1F8A">
        <w:rPr>
          <w:rFonts w:hint="eastAsia"/>
          <w:b/>
          <w:sz w:val="28"/>
          <w:szCs w:val="28"/>
        </w:rPr>
        <w:t>家）</w:t>
      </w:r>
    </w:p>
    <w:tbl>
      <w:tblPr>
        <w:tblW w:w="4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6500"/>
      </w:tblGrid>
      <w:tr w:rsidR="00F26797" w:rsidRPr="00FD1F8A" w:rsidTr="002630FC">
        <w:trPr>
          <w:trHeight w:val="589"/>
          <w:jc w:val="center"/>
        </w:trPr>
        <w:tc>
          <w:tcPr>
            <w:tcW w:w="961" w:type="pct"/>
            <w:vAlign w:val="center"/>
            <w:hideMark/>
          </w:tcPr>
          <w:p w:rsidR="00F26797" w:rsidRPr="00FD1F8A" w:rsidRDefault="00F26797" w:rsidP="002630FC">
            <w:pPr>
              <w:jc w:val="center"/>
              <w:rPr>
                <w:rFonts w:ascii="仿宋" w:eastAsia="仿宋" w:hAnsi="仿宋"/>
                <w:b/>
                <w:sz w:val="28"/>
                <w:szCs w:val="28"/>
              </w:rPr>
            </w:pPr>
            <w:r w:rsidRPr="00FD1F8A">
              <w:rPr>
                <w:rFonts w:ascii="仿宋" w:eastAsia="仿宋" w:hAnsi="仿宋" w:hint="eastAsia"/>
                <w:b/>
                <w:sz w:val="28"/>
                <w:szCs w:val="28"/>
              </w:rPr>
              <w:t>序号</w:t>
            </w:r>
          </w:p>
        </w:tc>
        <w:tc>
          <w:tcPr>
            <w:tcW w:w="4039" w:type="pct"/>
            <w:vAlign w:val="center"/>
            <w:hideMark/>
          </w:tcPr>
          <w:p w:rsidR="00F26797" w:rsidRPr="00FD1F8A" w:rsidRDefault="00F26797" w:rsidP="002630FC">
            <w:pPr>
              <w:jc w:val="center"/>
              <w:rPr>
                <w:rFonts w:ascii="仿宋" w:eastAsia="仿宋" w:hAnsi="仿宋"/>
                <w:b/>
                <w:sz w:val="28"/>
                <w:szCs w:val="28"/>
              </w:rPr>
            </w:pPr>
            <w:r w:rsidRPr="00FD1F8A">
              <w:rPr>
                <w:rFonts w:ascii="仿宋" w:eastAsia="仿宋" w:hAnsi="仿宋" w:hint="eastAsia"/>
                <w:b/>
                <w:sz w:val="28"/>
                <w:szCs w:val="28"/>
              </w:rPr>
              <w:t>机构名称</w:t>
            </w:r>
          </w:p>
        </w:tc>
      </w:tr>
      <w:tr w:rsidR="00F26797" w:rsidRPr="00FD1F8A" w:rsidTr="002630FC">
        <w:trPr>
          <w:trHeight w:val="643"/>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广东中盈盛达融资担保投资股份有限公司</w:t>
            </w:r>
          </w:p>
        </w:tc>
      </w:tr>
      <w:tr w:rsidR="00F26797" w:rsidRPr="00FD1F8A" w:rsidTr="002630FC">
        <w:trPr>
          <w:trHeight w:val="567"/>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2</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广东银达融资担保投资集团有限公司</w:t>
            </w:r>
          </w:p>
        </w:tc>
      </w:tr>
      <w:tr w:rsidR="00F26797" w:rsidRPr="00FD1F8A" w:rsidTr="002630FC">
        <w:trPr>
          <w:trHeight w:val="547"/>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3</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广州银达科技融资担保投资有限公司</w:t>
            </w:r>
          </w:p>
        </w:tc>
      </w:tr>
      <w:tr w:rsidR="00F26797" w:rsidRPr="00FD1F8A" w:rsidTr="002630FC">
        <w:trPr>
          <w:trHeight w:val="555"/>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4</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中山银达融资担保投资有限公司</w:t>
            </w:r>
          </w:p>
        </w:tc>
      </w:tr>
      <w:tr w:rsidR="00F26797" w:rsidRPr="00FD1F8A" w:rsidTr="002630FC">
        <w:trPr>
          <w:trHeight w:val="563"/>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5</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广东集成融资担保有限公司</w:t>
            </w:r>
          </w:p>
        </w:tc>
      </w:tr>
      <w:tr w:rsidR="00F26797" w:rsidRPr="00FD1F8A" w:rsidTr="002630FC">
        <w:trPr>
          <w:trHeight w:val="557"/>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6</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广州凯得融资担保有限公司</w:t>
            </w:r>
          </w:p>
        </w:tc>
      </w:tr>
      <w:tr w:rsidR="00F26797" w:rsidRPr="00FD1F8A" w:rsidTr="002630FC">
        <w:trPr>
          <w:trHeight w:val="551"/>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7</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珠海市中小企业融资担保有限公司</w:t>
            </w:r>
          </w:p>
        </w:tc>
      </w:tr>
      <w:tr w:rsidR="00F26797" w:rsidRPr="00FD1F8A" w:rsidTr="002630FC">
        <w:trPr>
          <w:trHeight w:val="559"/>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8</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广东稳当融资担保有限公司</w:t>
            </w:r>
          </w:p>
        </w:tc>
      </w:tr>
      <w:tr w:rsidR="00F26797" w:rsidRPr="00FD1F8A" w:rsidTr="002630FC">
        <w:trPr>
          <w:trHeight w:val="553"/>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9</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惠州市融资担保有限公司</w:t>
            </w:r>
          </w:p>
        </w:tc>
      </w:tr>
      <w:tr w:rsidR="00F26797" w:rsidRPr="00FD1F8A" w:rsidTr="002630FC">
        <w:trPr>
          <w:trHeight w:val="575"/>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10</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广东伟信融资担保投资有限公司</w:t>
            </w:r>
          </w:p>
        </w:tc>
      </w:tr>
      <w:tr w:rsidR="00F26797" w:rsidRPr="00FD1F8A" w:rsidTr="002630FC">
        <w:trPr>
          <w:trHeight w:val="555"/>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11</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肇庆高新区融资担保有限公司</w:t>
            </w:r>
          </w:p>
        </w:tc>
      </w:tr>
      <w:tr w:rsidR="00F26797" w:rsidRPr="00FD1F8A" w:rsidTr="002630FC">
        <w:trPr>
          <w:trHeight w:val="549"/>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12</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江门市中盈融资担保有限公司</w:t>
            </w:r>
          </w:p>
        </w:tc>
      </w:tr>
      <w:tr w:rsidR="00F26797" w:rsidRPr="00FD1F8A" w:rsidTr="002630FC">
        <w:trPr>
          <w:trHeight w:val="557"/>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13</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广东兴信融资担保有限公司</w:t>
            </w:r>
          </w:p>
        </w:tc>
      </w:tr>
      <w:tr w:rsidR="00F26797" w:rsidRPr="00FD1F8A" w:rsidTr="002630FC">
        <w:trPr>
          <w:trHeight w:val="565"/>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14</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潮州潮发融资担保有限公司</w:t>
            </w:r>
          </w:p>
        </w:tc>
      </w:tr>
      <w:tr w:rsidR="00F26797" w:rsidRPr="00FD1F8A" w:rsidTr="002630FC">
        <w:trPr>
          <w:trHeight w:val="545"/>
          <w:jc w:val="center"/>
        </w:trPr>
        <w:tc>
          <w:tcPr>
            <w:tcW w:w="961" w:type="pct"/>
            <w:vAlign w:val="center"/>
            <w:hideMark/>
          </w:tcPr>
          <w:p w:rsidR="00F26797" w:rsidRPr="00FD1F8A" w:rsidRDefault="00F26797" w:rsidP="002630FC">
            <w:pPr>
              <w:jc w:val="center"/>
              <w:rPr>
                <w:rFonts w:ascii="仿宋" w:eastAsia="仿宋" w:hAnsi="仿宋" w:cs="宋体"/>
                <w:sz w:val="28"/>
                <w:szCs w:val="28"/>
              </w:rPr>
            </w:pPr>
            <w:r w:rsidRPr="00FD1F8A">
              <w:rPr>
                <w:rFonts w:ascii="仿宋" w:eastAsia="仿宋" w:hAnsi="仿宋" w:hint="eastAsia"/>
                <w:sz w:val="28"/>
                <w:szCs w:val="28"/>
              </w:rPr>
              <w:t>15</w:t>
            </w:r>
          </w:p>
        </w:tc>
        <w:tc>
          <w:tcPr>
            <w:tcW w:w="4039" w:type="pct"/>
            <w:vAlign w:val="center"/>
            <w:hideMark/>
          </w:tcPr>
          <w:p w:rsidR="00F26797" w:rsidRPr="00FD1F8A" w:rsidRDefault="00F26797" w:rsidP="002630FC">
            <w:pPr>
              <w:rPr>
                <w:rFonts w:ascii="仿宋" w:eastAsia="仿宋" w:hAnsi="仿宋" w:cs="宋体"/>
                <w:sz w:val="28"/>
                <w:szCs w:val="28"/>
              </w:rPr>
            </w:pPr>
            <w:r w:rsidRPr="00FD1F8A">
              <w:rPr>
                <w:rFonts w:ascii="仿宋" w:eastAsia="仿宋" w:hAnsi="仿宋" w:hint="eastAsia"/>
                <w:sz w:val="28"/>
                <w:szCs w:val="28"/>
              </w:rPr>
              <w:t>韶关市鼎盛融资担保有限公司</w:t>
            </w:r>
          </w:p>
        </w:tc>
      </w:tr>
    </w:tbl>
    <w:p w:rsidR="00F26797" w:rsidRPr="00FD1F8A" w:rsidRDefault="00F26797" w:rsidP="00F26797">
      <w:pPr>
        <w:spacing w:line="480" w:lineRule="exact"/>
        <w:rPr>
          <w:rFonts w:ascii="仿宋" w:eastAsia="仿宋" w:hAnsi="仿宋"/>
          <w:color w:val="FF0000"/>
          <w:sz w:val="28"/>
          <w:szCs w:val="28"/>
        </w:rPr>
      </w:pPr>
    </w:p>
    <w:p w:rsidR="006C36C0" w:rsidRPr="00F26797" w:rsidRDefault="0008381A"/>
    <w:sectPr w:rsidR="006C36C0" w:rsidRPr="00F26797" w:rsidSect="009D0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1A" w:rsidRDefault="0008381A" w:rsidP="00CD580C">
      <w:r>
        <w:separator/>
      </w:r>
    </w:p>
  </w:endnote>
  <w:endnote w:type="continuationSeparator" w:id="0">
    <w:p w:rsidR="0008381A" w:rsidRDefault="0008381A" w:rsidP="00CD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1A" w:rsidRDefault="0008381A" w:rsidP="00CD580C">
      <w:r>
        <w:separator/>
      </w:r>
    </w:p>
  </w:footnote>
  <w:footnote w:type="continuationSeparator" w:id="0">
    <w:p w:rsidR="0008381A" w:rsidRDefault="0008381A" w:rsidP="00CD5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54B"/>
    <w:rsid w:val="0000279F"/>
    <w:rsid w:val="00003AE9"/>
    <w:rsid w:val="00006B4C"/>
    <w:rsid w:val="000076E2"/>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4CF"/>
    <w:rsid w:val="00050EB7"/>
    <w:rsid w:val="00051703"/>
    <w:rsid w:val="000530A2"/>
    <w:rsid w:val="0005498C"/>
    <w:rsid w:val="00054E34"/>
    <w:rsid w:val="00055197"/>
    <w:rsid w:val="000555A9"/>
    <w:rsid w:val="00055C47"/>
    <w:rsid w:val="00057256"/>
    <w:rsid w:val="000576C4"/>
    <w:rsid w:val="000602DC"/>
    <w:rsid w:val="00060B92"/>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81A"/>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52BF"/>
    <w:rsid w:val="00136B0C"/>
    <w:rsid w:val="00137589"/>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1F723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6B6D"/>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07F5F"/>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20F3"/>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301D"/>
    <w:rsid w:val="009D33BE"/>
    <w:rsid w:val="009E02A7"/>
    <w:rsid w:val="009E0BE1"/>
    <w:rsid w:val="009E4277"/>
    <w:rsid w:val="009E6BCA"/>
    <w:rsid w:val="009F0509"/>
    <w:rsid w:val="009F0780"/>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3B95"/>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B2549"/>
    <w:rsid w:val="00BB260D"/>
    <w:rsid w:val="00BB34C4"/>
    <w:rsid w:val="00BB6652"/>
    <w:rsid w:val="00BB7AFB"/>
    <w:rsid w:val="00BB7B31"/>
    <w:rsid w:val="00BC07C4"/>
    <w:rsid w:val="00BC1600"/>
    <w:rsid w:val="00BC269B"/>
    <w:rsid w:val="00BC3127"/>
    <w:rsid w:val="00BC3908"/>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59C"/>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80C"/>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54C9"/>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328"/>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6797"/>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577A3"/>
    <w:rsid w:val="00F608A1"/>
    <w:rsid w:val="00F60A44"/>
    <w:rsid w:val="00F64A0E"/>
    <w:rsid w:val="00F64EE0"/>
    <w:rsid w:val="00F6514E"/>
    <w:rsid w:val="00F66EB6"/>
    <w:rsid w:val="00F678E6"/>
    <w:rsid w:val="00F67B18"/>
    <w:rsid w:val="00F721ED"/>
    <w:rsid w:val="00F74086"/>
    <w:rsid w:val="00F76350"/>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E5068-03C5-46C0-9CF3-680EB68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80C"/>
    <w:rPr>
      <w:rFonts w:ascii="Times New Roman" w:eastAsia="宋体" w:hAnsi="Times New Roman" w:cs="Times New Roman"/>
      <w:sz w:val="18"/>
      <w:szCs w:val="18"/>
    </w:rPr>
  </w:style>
  <w:style w:type="paragraph" w:styleId="a4">
    <w:name w:val="footer"/>
    <w:basedOn w:val="a"/>
    <w:link w:val="Char0"/>
    <w:uiPriority w:val="99"/>
    <w:unhideWhenUsed/>
    <w:rsid w:val="00CD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CD58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Lueng</cp:lastModifiedBy>
  <cp:revision>6</cp:revision>
  <dcterms:created xsi:type="dcterms:W3CDTF">2016-01-27T08:20:00Z</dcterms:created>
  <dcterms:modified xsi:type="dcterms:W3CDTF">2017-04-20T01:37:00Z</dcterms:modified>
</cp:coreProperties>
</file>